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D1" w:rsidRDefault="00847BD1" w:rsidP="00847BD1">
      <w:pPr>
        <w:numPr>
          <w:ilvl w:val="1"/>
          <w:numId w:val="1"/>
        </w:numPr>
        <w:tabs>
          <w:tab w:val="left" w:pos="709"/>
        </w:tabs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</w:rPr>
        <w:t>Harmonogram planowanych działań w ramach projektu</w:t>
      </w:r>
    </w:p>
    <w:p w:rsidR="00847BD1" w:rsidRDefault="00847BD1" w:rsidP="00847BD1">
      <w:pPr>
        <w:jc w:val="both"/>
        <w:rPr>
          <w:rFonts w:ascii="Calibri" w:hAnsi="Calibri" w:cs="Calibri"/>
          <w:b/>
          <w:bCs/>
          <w:iCs/>
          <w:color w:val="000000"/>
          <w:sz w:val="32"/>
          <w:szCs w:val="32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3610"/>
      </w:tblGrid>
      <w:tr w:rsidR="00847BD1" w:rsidTr="00F26D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Opis działania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Planowany termin realizacji</w:t>
            </w:r>
          </w:p>
        </w:tc>
      </w:tr>
      <w:tr w:rsidR="00847BD1" w:rsidTr="00F26D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I.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1.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2.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Określenie planu działań</w:t>
            </w: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Spotkanie organizacyjne realizatorów projektu: przydział działań, określenie terminów ich realizacji oraz sposobów i terminów ewaluacji poszczególnych części projektu.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Umieszczenie informacji o zaplano</w:t>
            </w:r>
            <w:r>
              <w:rPr>
                <w:rFonts w:ascii="Calibri" w:hAnsi="Calibri" w:cs="Calibri"/>
              </w:rPr>
              <w:softHyphen/>
              <w:t>wanych działaniach na stronie internetowej Gminy Przybiernów, w lokalnej prasie, na stronach internetowych szkół (Szkoła Podstawowa w Czarnogłowach, Zespół Szkolno-Przedszkolny w Przybiernowie, Gimnazjum Publiczne w Przybiernowie) oraz na tablicy ogłoszeń w budynku Gminy Przybiernów.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847BD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01.06.2017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847BD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Od 02.06.2017 do 05.06.2017</w:t>
            </w:r>
          </w:p>
        </w:tc>
      </w:tr>
      <w:tr w:rsidR="00847BD1" w:rsidTr="00F26D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II.</w:t>
            </w: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1.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2.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 xml:space="preserve">3. 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4.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5.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6.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7.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8.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9.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Zajęcia pozalekcyjne dla dzieci i mło</w:t>
            </w:r>
            <w:r>
              <w:rPr>
                <w:rFonts w:ascii="Calibri" w:hAnsi="Calibri" w:cs="Calibri"/>
              </w:rPr>
              <w:softHyphen/>
              <w:t>dzieży: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z tańca nowoczesnego „Radość w sercu i ciele” dla młodzieży powyżej 10 roku życia,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 zajęcia tańca nowoczesnego „Radość w sercu i ciele” dla dzieci w wieku od 6 do 10 lat,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sportowe „Chcesz kopnąć – weź piłkę” – dla dzieci ze Szkoły Podstawowej w Czarnogłowach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sportowe „Chcesz kopnąć – weź piłkę” - dla dzieci z Zespołu Szkolno-Przedszkolnego w Przybier</w:t>
            </w:r>
            <w:r>
              <w:rPr>
                <w:rFonts w:ascii="Calibri" w:hAnsi="Calibri" w:cs="Calibri"/>
              </w:rPr>
              <w:softHyphen/>
              <w:t>nowie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sportowe „Chcesz kopnąć – weź piłkę” – dla młodzieży gimnazjalnej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fotograficzno-plastyczne „Kalejdoskop bezpieczeństwa” – dla gimnazjalistów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teatralne „Dusza moja w sło</w:t>
            </w:r>
            <w:r>
              <w:rPr>
                <w:rFonts w:ascii="Calibri" w:hAnsi="Calibri" w:cs="Calibri"/>
              </w:rPr>
              <w:softHyphen/>
              <w:t>wach” – dla gimnazjalistów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koło wolontariatu „Dalej niż czubek własnego nosa” – dla gimnazjalistów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chóru „Tobie śpiewam, Przy</w:t>
            </w:r>
            <w:r>
              <w:rPr>
                <w:rFonts w:ascii="Calibri" w:hAnsi="Calibri" w:cs="Calibri"/>
              </w:rPr>
              <w:softHyphen/>
              <w:t>ja</w:t>
            </w:r>
            <w:r>
              <w:rPr>
                <w:rFonts w:ascii="Calibri" w:hAnsi="Calibri" w:cs="Calibri"/>
              </w:rPr>
              <w:softHyphen/>
              <w:t>cielu” - dla dzieci ze Szkoły Podstawowej w Czarnogłowach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chóru „Tobie śpiewam, Przyjacielu” - dla dzieci z Zespołu Szkolno-Przedszkolnego w Przybier</w:t>
            </w:r>
            <w:r>
              <w:rPr>
                <w:rFonts w:ascii="Calibri" w:hAnsi="Calibri" w:cs="Calibri"/>
              </w:rPr>
              <w:softHyphen/>
              <w:t>nowie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chóru „Tobie śpiewam, Przyjacielu” - dla młodzieży gimna</w:t>
            </w:r>
            <w:r>
              <w:rPr>
                <w:rFonts w:ascii="Calibri" w:hAnsi="Calibri" w:cs="Calibri"/>
              </w:rPr>
              <w:softHyphen/>
              <w:t>zjalnej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zajęcia „Bądź bezpieczny” – dla młodzieży gimna</w:t>
            </w:r>
            <w:r>
              <w:rPr>
                <w:rFonts w:ascii="Calibri" w:hAnsi="Calibri" w:cs="Calibri"/>
              </w:rPr>
              <w:softHyphen/>
              <w:t>zjalnej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Organizacja imprez i uroczystości środowiskowych: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impreza środowiskowa „Dla naszych rodziców”</w:t>
            </w:r>
          </w:p>
          <w:p w:rsidR="006B0041" w:rsidRDefault="006B0041" w:rsidP="00F26D44"/>
          <w:p w:rsidR="006B0041" w:rsidRDefault="006B0041" w:rsidP="006B0041">
            <w:r>
              <w:rPr>
                <w:rFonts w:ascii="Calibri" w:hAnsi="Calibri" w:cs="Calibri"/>
              </w:rPr>
              <w:t>- impreza propagująca wśród dzieci i dorosłych ideę bezpiecz</w:t>
            </w:r>
            <w:r>
              <w:rPr>
                <w:rFonts w:ascii="Calibri" w:hAnsi="Calibri" w:cs="Calibri"/>
              </w:rPr>
              <w:softHyphen/>
              <w:t>nego korzystania z akwenów „Bezpiecznie nad wodą”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plener rodzinny „Bezpieczna Rodzi</w:t>
            </w:r>
            <w:r>
              <w:rPr>
                <w:rFonts w:ascii="Calibri" w:hAnsi="Calibri" w:cs="Calibri"/>
              </w:rPr>
              <w:softHyphen/>
              <w:t>na”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6B0041" w:rsidRDefault="006B0041" w:rsidP="006B0041">
            <w:r>
              <w:rPr>
                <w:rFonts w:ascii="Calibri" w:hAnsi="Calibri" w:cs="Calibri"/>
              </w:rPr>
              <w:t xml:space="preserve">- Rodzinny Turniej Sportowy Piłki </w:t>
            </w:r>
            <w:r>
              <w:rPr>
                <w:rFonts w:ascii="Calibri" w:hAnsi="Calibri" w:cs="Calibri"/>
              </w:rPr>
              <w:lastRenderedPageBreak/>
              <w:t>Siatkowej</w:t>
            </w:r>
          </w:p>
          <w:p w:rsidR="006B0041" w:rsidRDefault="006B0041" w:rsidP="006B0041">
            <w:pPr>
              <w:rPr>
                <w:rFonts w:ascii="Calibri" w:hAnsi="Calibri" w:cs="Calibri"/>
              </w:rPr>
            </w:pPr>
          </w:p>
          <w:p w:rsidR="006B0041" w:rsidRDefault="006B0041" w:rsidP="006B0041">
            <w:r>
              <w:rPr>
                <w:rFonts w:ascii="Calibri" w:hAnsi="Calibri" w:cs="Calibri"/>
              </w:rPr>
              <w:t>- wieczorek poetycko – muzyczny dla mieszkańców Gminy Przybiernów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„Żyj zdrowo i bezpiecznie” - akcja promująca zdrowy styl życia wśród mieszkańców Gminy Przybiernów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Wieczornica z okazji Święta Niepodległości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 Siatkowy Turniej Niepodległościowy dla mieszkańców Gminy Przybiernów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-przedstawienie dla przedszkolaków z Gminy Przybiernów pn. „O rozsąd</w:t>
            </w:r>
            <w:r>
              <w:rPr>
                <w:rFonts w:ascii="Calibri" w:hAnsi="Calibri" w:cs="Calibri"/>
              </w:rPr>
              <w:softHyphen/>
              <w:t>nych dzieciach”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Realizacja programu „Szkoła dla ro</w:t>
            </w:r>
            <w:r>
              <w:rPr>
                <w:rFonts w:ascii="Calibri" w:hAnsi="Calibri" w:cs="Calibri"/>
              </w:rPr>
              <w:softHyphen/>
              <w:t>dzi</w:t>
            </w:r>
            <w:r>
              <w:rPr>
                <w:rFonts w:ascii="Calibri" w:hAnsi="Calibri" w:cs="Calibri"/>
              </w:rPr>
              <w:softHyphen/>
              <w:t>ców”.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eastAsia="Calibri" w:hAnsi="Calibri" w:cs="Calibri"/>
              </w:rPr>
              <w:t>„</w:t>
            </w:r>
            <w:r>
              <w:rPr>
                <w:rFonts w:ascii="Calibri" w:hAnsi="Calibri" w:cs="Calibri"/>
              </w:rPr>
              <w:t>Interwencja kryzysowa” - warsztaty dla nauczycieli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 xml:space="preserve">Warsztaty profilaktyczne ”Dopalacze i inne substancje psychoaktywne” – dla uczniów klas II i III gimnazjum 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Warsztaty profilaktyczne ”Piwo, czy to też alkohol” – dla uczniów klasy VII szkół podstawowych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Warsztaty dla nauczycieli „Cyberprzemoc”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Wywiadówka profilaktyczna dla rodziców „Cyberprzemoc”</w:t>
            </w:r>
          </w:p>
          <w:p w:rsidR="00847BD1" w:rsidRDefault="00847BD1" w:rsidP="00F26D44">
            <w:pPr>
              <w:rPr>
                <w:rFonts w:ascii="Calibri" w:hAnsi="Calibri" w:cs="Calibri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>Warsztaty profilaktyczne „Cyberprzemoc” dla uczniów II i III gimnazjum oraz uczniów klas VI i VII szkół podstawowych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/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4 września do 8 grudnia 2017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512E8E" w:rsidRDefault="00512E8E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6B0041" w:rsidP="00F26D44">
            <w:r>
              <w:rPr>
                <w:rFonts w:ascii="Calibri" w:hAnsi="Calibri" w:cs="Calibri"/>
                <w:color w:val="000000"/>
              </w:rPr>
              <w:t>czerwiec</w:t>
            </w:r>
            <w:r w:rsidR="00847BD1">
              <w:rPr>
                <w:rFonts w:ascii="Calibri" w:hAnsi="Calibri" w:cs="Calibri"/>
                <w:color w:val="000000"/>
              </w:rPr>
              <w:t xml:space="preserve">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F26D44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6B0041">
            <w:r>
              <w:rPr>
                <w:rFonts w:ascii="Calibri" w:hAnsi="Calibri" w:cs="Calibri"/>
                <w:color w:val="000000"/>
              </w:rPr>
              <w:t>21 czerwca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F26D44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F26D44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6B0041" w:rsidP="00F26D44">
            <w:r>
              <w:rPr>
                <w:rFonts w:ascii="Calibri" w:hAnsi="Calibri" w:cs="Calibri"/>
                <w:color w:val="000000"/>
              </w:rPr>
              <w:t>lipiec</w:t>
            </w:r>
            <w:r w:rsidR="00847BD1">
              <w:rPr>
                <w:rFonts w:ascii="Calibri" w:hAnsi="Calibri" w:cs="Calibri"/>
                <w:color w:val="000000"/>
              </w:rPr>
              <w:t xml:space="preserve"> 2017 r.</w:t>
            </w:r>
          </w:p>
          <w:p w:rsidR="006B0041" w:rsidRDefault="006B0041" w:rsidP="006B0041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6B0041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6B0041">
            <w:r>
              <w:rPr>
                <w:rFonts w:ascii="Calibri" w:hAnsi="Calibri" w:cs="Calibri"/>
                <w:color w:val="000000"/>
              </w:rPr>
              <w:t xml:space="preserve">wrzesień 2017 r. </w:t>
            </w:r>
          </w:p>
          <w:p w:rsidR="006B0041" w:rsidRDefault="006B0041" w:rsidP="006B0041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6B0041">
            <w:pPr>
              <w:rPr>
                <w:rFonts w:ascii="Calibri" w:hAnsi="Calibri" w:cs="Calibri"/>
                <w:color w:val="000000"/>
              </w:rPr>
            </w:pPr>
          </w:p>
          <w:p w:rsidR="006B0041" w:rsidRDefault="006B0041" w:rsidP="006B0041">
            <w:r>
              <w:rPr>
                <w:rFonts w:ascii="Calibri" w:hAnsi="Calibri" w:cs="Calibri"/>
                <w:color w:val="000000"/>
              </w:rPr>
              <w:t>październik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listopad</w:t>
            </w:r>
            <w:r w:rsidR="00847BD1">
              <w:rPr>
                <w:rFonts w:ascii="Calibri" w:hAnsi="Calibri" w:cs="Calibri"/>
                <w:color w:val="000000"/>
              </w:rPr>
              <w:t xml:space="preserve">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10 listopada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11 listopada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listopad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wrzesień – grudzień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wrzesień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wrzesień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wrzesień 201</w:t>
            </w:r>
            <w:r w:rsidR="00847BD1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wrzesień</w:t>
            </w:r>
            <w:r w:rsidR="00847BD1">
              <w:rPr>
                <w:rFonts w:ascii="Calibri" w:hAnsi="Calibri" w:cs="Calibri"/>
                <w:color w:val="000000"/>
              </w:rPr>
              <w:t xml:space="preserve">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listopad</w:t>
            </w:r>
            <w:r w:rsidR="00847BD1">
              <w:rPr>
                <w:rFonts w:ascii="Calibri" w:hAnsi="Calibri" w:cs="Calibri"/>
                <w:color w:val="000000"/>
              </w:rPr>
              <w:t xml:space="preserve"> 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512E8E" w:rsidP="00F26D44">
            <w:r>
              <w:rPr>
                <w:rFonts w:ascii="Calibri" w:hAnsi="Calibri" w:cs="Calibri"/>
                <w:color w:val="000000"/>
              </w:rPr>
              <w:t>listopad</w:t>
            </w:r>
            <w:r w:rsidR="00847BD1">
              <w:rPr>
                <w:rFonts w:ascii="Calibri" w:hAnsi="Calibri" w:cs="Calibri"/>
                <w:color w:val="000000"/>
              </w:rPr>
              <w:t xml:space="preserve"> 2017 r.</w:t>
            </w:r>
          </w:p>
        </w:tc>
      </w:tr>
      <w:tr w:rsidR="00847BD1" w:rsidTr="00F26D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lastRenderedPageBreak/>
              <w:t>III.</w:t>
            </w: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1.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2.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</w:rPr>
              <w:t xml:space="preserve">Publiczne prezentacja efektów </w:t>
            </w:r>
            <w:r>
              <w:rPr>
                <w:rFonts w:ascii="Calibri" w:hAnsi="Calibri" w:cs="Calibri"/>
              </w:rPr>
              <w:lastRenderedPageBreak/>
              <w:t>projektu dla środowiska lokalnego.</w:t>
            </w:r>
          </w:p>
          <w:p w:rsidR="00847BD1" w:rsidRDefault="00847BD1" w:rsidP="00F26D44">
            <w:r>
              <w:rPr>
                <w:rFonts w:ascii="Calibri" w:eastAsia="Calibri" w:hAnsi="Calibri" w:cs="Calibri"/>
              </w:rPr>
              <w:t xml:space="preserve"> </w:t>
            </w:r>
          </w:p>
          <w:p w:rsidR="00847BD1" w:rsidRDefault="00847BD1" w:rsidP="00F26D44">
            <w:r>
              <w:rPr>
                <w:rFonts w:ascii="Calibri" w:hAnsi="Calibri" w:cs="Calibri"/>
              </w:rPr>
              <w:t>Podsumowanie projektu i dokonanie ewaluacji. Przygotowanie sprawoz</w:t>
            </w:r>
            <w:r>
              <w:rPr>
                <w:rFonts w:ascii="Calibri" w:hAnsi="Calibri" w:cs="Calibri"/>
              </w:rPr>
              <w:softHyphen/>
              <w:t>dania finansowego i merytorycznego.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BD1" w:rsidRDefault="00847BD1" w:rsidP="00F26D44">
            <w:pPr>
              <w:snapToGrid w:val="0"/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11.12.2017 r. do 15.12.2017 r.</w:t>
            </w: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pPr>
              <w:rPr>
                <w:rFonts w:ascii="Calibri" w:hAnsi="Calibri" w:cs="Calibri"/>
                <w:color w:val="000000"/>
              </w:rPr>
            </w:pPr>
          </w:p>
          <w:p w:rsidR="00847BD1" w:rsidRDefault="00847BD1" w:rsidP="00F26D44">
            <w:r>
              <w:rPr>
                <w:rFonts w:ascii="Calibri" w:hAnsi="Calibri" w:cs="Calibri"/>
                <w:color w:val="000000"/>
              </w:rPr>
              <w:t>Od 18.12.2017 r. do 22.12.2017 r.</w:t>
            </w:r>
          </w:p>
        </w:tc>
      </w:tr>
    </w:tbl>
    <w:p w:rsidR="00847BD1" w:rsidRDefault="00847BD1" w:rsidP="00847BD1">
      <w:pPr>
        <w:jc w:val="both"/>
        <w:rPr>
          <w:rFonts w:ascii="Calibri" w:hAnsi="Calibri" w:cs="Calibri"/>
          <w:iCs/>
          <w:color w:val="000000"/>
          <w:sz w:val="32"/>
          <w:szCs w:val="32"/>
        </w:rPr>
      </w:pPr>
    </w:p>
    <w:p w:rsidR="00A559D2" w:rsidRDefault="00A559D2"/>
    <w:sectPr w:rsidR="00A5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Calibri" w:hAnsi="Calibri" w:cs="Calibri" w:hint="default"/>
        <w:b/>
        <w:bCs/>
        <w:sz w:val="28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b/>
        <w:bCs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1"/>
    <w:rsid w:val="00512E8E"/>
    <w:rsid w:val="006B0041"/>
    <w:rsid w:val="00847BD1"/>
    <w:rsid w:val="00A559D2"/>
    <w:rsid w:val="00B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52D1-9C81-4DDF-9094-A51DA06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Sylwia</cp:lastModifiedBy>
  <cp:revision>2</cp:revision>
  <cp:lastPrinted>2017-06-05T07:21:00Z</cp:lastPrinted>
  <dcterms:created xsi:type="dcterms:W3CDTF">2017-06-06T07:52:00Z</dcterms:created>
  <dcterms:modified xsi:type="dcterms:W3CDTF">2017-06-06T07:52:00Z</dcterms:modified>
</cp:coreProperties>
</file>