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right"/>
        <w:rPr/>
      </w:pPr>
      <w:r>
        <w:rPr>
          <w:sz w:val="28"/>
          <w:szCs w:val="28"/>
        </w:rPr>
        <w:t>................................,</w:t>
      </w:r>
      <w:r>
        <w:rPr>
          <w:sz w:val="28"/>
        </w:rPr>
        <w:t xml:space="preserve"> dnia </w:t>
      </w:r>
      <w:r>
        <w:rPr>
          <w:sz w:val="28"/>
          <w:szCs w:val="28"/>
        </w:rPr>
        <w:t>...................................</w:t>
      </w:r>
    </w:p>
    <w:p>
      <w:pPr>
        <w:pStyle w:val="Normal"/>
        <w:jc w:val="right"/>
        <w:rPr/>
      </w:pPr>
      <w:r>
        <w:rPr/>
      </w:r>
    </w:p>
    <w:p>
      <w:pPr>
        <w:pStyle w:val="Normal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rPr>
          <w:vertAlign w:val="superscript"/>
        </w:rPr>
      </w:pPr>
      <w:r>
        <w:rPr>
          <w:vertAlign w:val="superscript"/>
        </w:rPr>
      </w:r>
    </w:p>
    <w:p>
      <w:pPr>
        <w:pStyle w:val="Normal"/>
        <w:tabs>
          <w:tab w:val="clear" w:pos="708"/>
          <w:tab w:val="left" w:pos="0" w:leader="none"/>
          <w:tab w:val="left" w:pos="4536" w:leader="none"/>
        </w:tabs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 xml:space="preserve">Informacja w ramach programu pn. </w:t>
      </w:r>
    </w:p>
    <w:p>
      <w:pPr>
        <w:pStyle w:val="Normal"/>
        <w:tabs>
          <w:tab w:val="clear" w:pos="708"/>
          <w:tab w:val="left" w:pos="0" w:leader="none"/>
          <w:tab w:val="left" w:pos="4536" w:leader="none"/>
        </w:tabs>
        <w:jc w:val="center"/>
        <w:rPr>
          <w:b/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„</w:t>
      </w:r>
      <w:r>
        <w:rPr>
          <w:b/>
          <w:bCs/>
          <w:sz w:val="36"/>
          <w:szCs w:val="36"/>
        </w:rPr>
        <w:t>Usuwanie folii rolniczych i innych odpadów pochodzących z działalności rolniczej”</w:t>
      </w:r>
    </w:p>
    <w:p>
      <w:pPr>
        <w:pStyle w:val="Normal"/>
        <w:tabs>
          <w:tab w:val="clear" w:pos="708"/>
          <w:tab w:val="left" w:pos="0" w:leader="none"/>
          <w:tab w:val="left" w:pos="4536" w:leader="none"/>
        </w:tabs>
        <w:jc w:val="center"/>
        <w:rPr/>
      </w:pPr>
      <w:r>
        <w:rPr/>
      </w:r>
    </w:p>
    <w:p>
      <w:pPr>
        <w:pStyle w:val="Normal"/>
        <w:tabs>
          <w:tab w:val="clear" w:pos="708"/>
          <w:tab w:val="left" w:pos="0" w:leader="none"/>
          <w:tab w:val="left" w:pos="4536" w:leader="none"/>
        </w:tabs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numPr>
          <w:ilvl w:val="0"/>
          <w:numId w:val="2"/>
        </w:numPr>
        <w:tabs>
          <w:tab w:val="clear" w:pos="708"/>
          <w:tab w:val="left" w:pos="360" w:leader="none"/>
        </w:tabs>
        <w:rPr>
          <w:sz w:val="28"/>
        </w:rPr>
      </w:pPr>
      <w:r>
        <w:rPr>
          <w:sz w:val="28"/>
        </w:rPr>
        <w:t>Wnioskodawca:.................................................................................................</w:t>
      </w:r>
    </w:p>
    <w:p>
      <w:pPr>
        <w:pStyle w:val="Normal"/>
        <w:jc w:val="center"/>
        <w:rPr/>
      </w:pPr>
      <w:r>
        <w:rPr/>
        <w:t>(imię i nazwisko wnioskodawcy)</w:t>
      </w:r>
    </w:p>
    <w:p>
      <w:pPr>
        <w:pStyle w:val="Normal"/>
        <w:rPr/>
      </w:pPr>
      <w:r>
        <w:rPr/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  <w:t>adres do korespondencji..........................................................................................</w:t>
      </w:r>
    </w:p>
    <w:p>
      <w:pPr>
        <w:pStyle w:val="Normal"/>
        <w:jc w:val="center"/>
        <w:rPr/>
      </w:pPr>
      <w:r>
        <w:rPr/>
        <w:t>(ulica, nr domu, nr lokalu, kod pocztowy, miejscowość)</w:t>
      </w:r>
    </w:p>
    <w:p>
      <w:pPr>
        <w:pStyle w:val="Normal"/>
        <w:jc w:val="center"/>
        <w:rPr/>
      </w:pPr>
      <w:r>
        <w:rPr/>
      </w:r>
    </w:p>
    <w:p>
      <w:pPr>
        <w:pStyle w:val="Normal"/>
        <w:rPr/>
      </w:pPr>
      <w:r>
        <w:rPr>
          <w:sz w:val="28"/>
          <w:szCs w:val="28"/>
        </w:rPr>
        <w:t>telefon......................................................................................................................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ListParagraph"/>
        <w:numPr>
          <w:ilvl w:val="0"/>
          <w:numId w:val="2"/>
        </w:numPr>
        <w:rPr>
          <w:sz w:val="28"/>
          <w:szCs w:val="28"/>
        </w:rPr>
      </w:pPr>
      <w:r>
        <w:rPr>
          <w:sz w:val="28"/>
          <w:szCs w:val="28"/>
        </w:rPr>
        <w:t>Rodzaj odpadów</w:t>
      </w:r>
    </w:p>
    <w:p>
      <w:pPr>
        <w:pStyle w:val="ListParagraph"/>
        <w:ind w:left="360" w:hanging="0"/>
        <w:rPr>
          <w:sz w:val="28"/>
          <w:szCs w:val="28"/>
        </w:rPr>
      </w:pPr>
      <w:r>
        <w:rPr>
          <w:sz w:val="28"/>
          <w:szCs w:val="28"/>
        </w:rPr>
      </w:r>
    </w:p>
    <w:tbl>
      <w:tblPr>
        <w:tblStyle w:val="Tabela-Siatka"/>
        <w:tblW w:w="8927" w:type="dxa"/>
        <w:jc w:val="left"/>
        <w:tblInd w:w="360" w:type="dxa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881"/>
        <w:gridCol w:w="5074"/>
        <w:gridCol w:w="2972"/>
      </w:tblGrid>
      <w:tr>
        <w:trPr/>
        <w:tc>
          <w:tcPr>
            <w:tcW w:w="881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Lp.</w:t>
            </w:r>
          </w:p>
        </w:tc>
        <w:tc>
          <w:tcPr>
            <w:tcW w:w="5074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Rodzaj odpadu</w:t>
            </w:r>
          </w:p>
          <w:p>
            <w:pPr>
              <w:pStyle w:val="ListParagraph"/>
              <w:ind w:left="0" w:hanging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</w:r>
          </w:p>
        </w:tc>
        <w:tc>
          <w:tcPr>
            <w:tcW w:w="2972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b/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Ilość (kilogramy)</w:t>
            </w:r>
          </w:p>
        </w:tc>
      </w:tr>
      <w:tr>
        <w:trPr/>
        <w:tc>
          <w:tcPr>
            <w:tcW w:w="881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074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Folia rolnicza</w:t>
            </w:r>
          </w:p>
        </w:tc>
        <w:tc>
          <w:tcPr>
            <w:tcW w:w="2972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881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074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Siatka i sznurki do owijania balotów</w:t>
            </w:r>
          </w:p>
        </w:tc>
        <w:tc>
          <w:tcPr>
            <w:tcW w:w="2972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881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074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Opakowania po nawozach</w:t>
            </w:r>
          </w:p>
        </w:tc>
        <w:tc>
          <w:tcPr>
            <w:tcW w:w="2972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  <w:tr>
        <w:trPr/>
        <w:tc>
          <w:tcPr>
            <w:tcW w:w="881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074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Opakowania typu Big Bag</w:t>
            </w:r>
          </w:p>
        </w:tc>
        <w:tc>
          <w:tcPr>
            <w:tcW w:w="2972" w:type="dxa"/>
            <w:tcBorders/>
            <w:shd w:fill="auto" w:val="clear"/>
          </w:tcPr>
          <w:p>
            <w:pPr>
              <w:pStyle w:val="ListParagraph"/>
              <w:ind w:left="0" w:hanging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</w:r>
          </w:p>
        </w:tc>
      </w:tr>
    </w:tbl>
    <w:p>
      <w:pPr>
        <w:pStyle w:val="Normal"/>
        <w:jc w:val="left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left"/>
        <w:rPr/>
      </w:pPr>
      <w:r>
        <w:rPr>
          <w:sz w:val="28"/>
          <w:szCs w:val="28"/>
        </w:rPr>
        <w:t>3. Oświadczam, że mam świadomość iż :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sz w:val="28"/>
          <w:szCs w:val="28"/>
        </w:rPr>
        <w:t xml:space="preserve">złożenie niniejszego wniosku nie jest równoznaczne z przyznaniem dofinansowania w wysokości 100 % kosztów usuwania folii rolniczych </w:t>
        <w:br/>
        <w:t>i innych odpadów pochodzących z działalności rolniczej;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sz w:val="28"/>
          <w:szCs w:val="28"/>
        </w:rPr>
        <w:t>wysokość otrzymanej dopłaty uzależniona jest od przekazanych środków z  Narodowego Funduszu Ochrony Środowiska i Gospodarki Wodnej       w  Warszawie na  realizację w/w programu;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sz w:val="28"/>
          <w:szCs w:val="28"/>
        </w:rPr>
        <w:t>w przypadku rezygnacji z realizacji zadania, zobowiązuję się niezwłocznie zawiadomić o tym fakcie Urząd Gminy w Przybiernowie;</w:t>
      </w:r>
    </w:p>
    <w:p>
      <w:pPr>
        <w:pStyle w:val="ListParagraph"/>
        <w:numPr>
          <w:ilvl w:val="0"/>
          <w:numId w:val="3"/>
        </w:numPr>
        <w:jc w:val="both"/>
        <w:rPr/>
      </w:pPr>
      <w:r>
        <w:rPr>
          <w:sz w:val="28"/>
          <w:szCs w:val="28"/>
        </w:rPr>
        <w:t>w przypadku, gdy koszty odbioru odpadów będą wyższe niż przyznana dotacja pozostałą część kosztów ponosi rolnik.</w:t>
      </w:r>
    </w:p>
    <w:p>
      <w:pPr>
        <w:pStyle w:val="ListParagraph"/>
        <w:numPr>
          <w:ilvl w:val="0"/>
          <w:numId w:val="0"/>
        </w:numPr>
        <w:ind w:left="1440" w:hanging="0"/>
        <w:jc w:val="both"/>
        <w:rPr>
          <w:sz w:val="28"/>
          <w:szCs w:val="28"/>
        </w:rPr>
      </w:pPr>
      <w:r>
        <w:rPr/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rPr>
          <w:sz w:val="24"/>
        </w:rPr>
      </w:pPr>
      <w:r>
        <w:rPr>
          <w:sz w:val="24"/>
        </w:rPr>
      </w:r>
    </w:p>
    <w:p>
      <w:pPr>
        <w:pStyle w:val="Normal"/>
        <w:jc w:val="right"/>
        <w:rPr>
          <w:sz w:val="28"/>
        </w:rPr>
      </w:pPr>
      <w:r>
        <w:rPr>
          <w:sz w:val="28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>(podpis wnioskodawcy)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/>
          <w:sz w:val="24"/>
          <w:szCs w:val="24"/>
        </w:rPr>
      </w:pPr>
      <w:r>
        <w:rPr>
          <w:b/>
          <w:sz w:val="24"/>
          <w:szCs w:val="24"/>
        </w:rPr>
        <w:t>INFORMACJA O PRZETWARZANIU DANYCH OSOBOWYCH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i/>
          <w:sz w:val="24"/>
          <w:szCs w:val="24"/>
        </w:rPr>
        <w:t>Zgodnie z art. 13 ust. 1 i ust.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: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/>
      </w:pPr>
      <w:r>
        <w:rPr>
          <w:sz w:val="24"/>
          <w:szCs w:val="24"/>
        </w:rPr>
        <w:t xml:space="preserve">1. Administratorem Pana/-ni danych osobowych jest </w:t>
      </w:r>
      <w:r>
        <w:rPr>
          <w:b/>
          <w:bCs/>
          <w:sz w:val="24"/>
          <w:szCs w:val="24"/>
        </w:rPr>
        <w:t>Wójt Gminy Przybiernów</w:t>
      </w:r>
      <w:r>
        <w:rPr>
          <w:sz w:val="24"/>
          <w:szCs w:val="24"/>
        </w:rPr>
        <w:t>.</w:t>
      </w:r>
    </w:p>
    <w:p>
      <w:pPr>
        <w:pStyle w:val="ListParagraph"/>
        <w:numPr>
          <w:ilvl w:val="0"/>
          <w:numId w:val="0"/>
        </w:numPr>
        <w:spacing w:lineRule="auto" w:line="240" w:before="0" w:after="0"/>
        <w:ind w:left="360" w:hanging="0"/>
        <w:contextualSpacing/>
        <w:jc w:val="both"/>
        <w:rPr/>
      </w:pPr>
      <w:r>
        <w:rPr>
          <w:color w:val="000000"/>
          <w:sz w:val="24"/>
          <w:szCs w:val="24"/>
        </w:rPr>
        <w:t xml:space="preserve">2. Kontakt z Inspektorem Ochrony Danych - e-mail: </w:t>
      </w:r>
      <w:hyperlink r:id="rId2">
        <w:r>
          <w:rPr>
            <w:rStyle w:val="Czeinternetowe"/>
            <w:b/>
            <w:bCs/>
            <w:color w:val="000000"/>
            <w:sz w:val="24"/>
            <w:szCs w:val="24"/>
          </w:rPr>
          <w:t>iodo.szczecin@gmail.com</w:t>
        </w:r>
      </w:hyperlink>
      <w:r>
        <w:rPr>
          <w:b/>
          <w:bCs/>
          <w:color w:val="000000"/>
          <w:sz w:val="24"/>
          <w:szCs w:val="24"/>
        </w:rPr>
        <w:t xml:space="preserve"> </w:t>
        <w:br/>
        <w:t>Telefon: 579 979 237;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/>
      </w:pPr>
      <w:r>
        <w:rPr>
          <w:sz w:val="24"/>
          <w:szCs w:val="24"/>
        </w:rPr>
        <w:t>3. Administrator wyznaczył inspektora ochrony danych.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/>
      </w:pPr>
      <w:r>
        <w:rPr>
          <w:sz w:val="24"/>
          <w:szCs w:val="24"/>
        </w:rPr>
        <w:t>4. Pana/-ni dane osobowe będą przetwarzane w celu realizacji programu pn. „Usuwanie folii rolniczych i innych odpadów pochodzących z działalności rolniczej”, na podstawie art. 6 ust. 1 pkt. b ogólnego rozporządzenia o ochronie danych osobowych z dnia 27 kwietnia 2016 r.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/>
      </w:pPr>
      <w:r>
        <w:rPr>
          <w:sz w:val="24"/>
          <w:szCs w:val="24"/>
        </w:rPr>
        <w:t>5. Pana/-ni dane osobowe mogą być przekazane wyłącznie podmiotom do tego   upoważnionym oraz organom kontrolnym, nadzorczym i audytowym.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/>
      </w:pPr>
      <w:r>
        <w:rPr>
          <w:sz w:val="24"/>
          <w:szCs w:val="24"/>
        </w:rPr>
        <w:t xml:space="preserve">6. Pana/-ni dane osobowe nie będą podlegały zautomatyzowanemu podejmowaniu decyzji, </w:t>
        <w:br/>
        <w:t>w tym profilowaniu.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/>
      </w:pPr>
      <w:r>
        <w:rPr>
          <w:sz w:val="24"/>
          <w:szCs w:val="24"/>
        </w:rPr>
        <w:t>7. Przysługuje Panu/-ni prawo dostępu do treści swoich danych oraz ich sprostowania, ograniczenia przetwarzania oraz prawo do wniesienia skargi do organu nadzorczego (Prezes Urzędu Ochrony Danych Osobowych).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/>
      </w:pPr>
      <w:r>
        <w:rPr>
          <w:sz w:val="24"/>
          <w:szCs w:val="24"/>
        </w:rPr>
        <w:t xml:space="preserve">8. Pana/-ni dane osobowe nie będą przekazywane do państwa trzeciego lub organizacji międzynarodowej. </w:t>
      </w:r>
    </w:p>
    <w:p>
      <w:pPr>
        <w:pStyle w:val="ListParagraph"/>
        <w:numPr>
          <w:ilvl w:val="0"/>
          <w:numId w:val="0"/>
        </w:numPr>
        <w:ind w:left="360" w:hanging="0"/>
        <w:jc w:val="both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Dane osobowe będą przetwarzane przez okres niezbędny do realizacji celu określonego </w:t>
        <w:br/>
        <w:t>w pkt. 4, a po tym czasie przez okres oraz w zakresie wymaganym przez przepisy powszechnie obowiązującego prawa.</w:t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rPr>
          <w:sz w:val="24"/>
          <w:szCs w:val="24"/>
        </w:rPr>
      </w:pPr>
      <w:r>
        <w:rPr>
          <w:sz w:val="24"/>
          <w:szCs w:val="24"/>
        </w:rPr>
      </w:r>
    </w:p>
    <w:p>
      <w:pPr>
        <w:pStyle w:val="Normal"/>
        <w:jc w:val="right"/>
        <w:rPr>
          <w:sz w:val="28"/>
          <w:szCs w:val="28"/>
        </w:rPr>
      </w:pPr>
      <w:r>
        <w:rPr>
          <w:sz w:val="28"/>
          <w:szCs w:val="28"/>
        </w:rPr>
        <w:t>.........................................................................</w:t>
      </w:r>
    </w:p>
    <w:p>
      <w:pPr>
        <w:pStyle w:val="Normal"/>
        <w:rPr/>
      </w:pPr>
      <w:r>
        <w:rPr/>
        <w:tab/>
        <w:tab/>
        <w:tab/>
        <w:tab/>
        <w:tab/>
        <w:tab/>
        <w:tab/>
        <w:tab/>
        <w:t>(podpis wnioskodawcy)</w:t>
      </w:r>
    </w:p>
    <w:p>
      <w:pPr>
        <w:pStyle w:val="Normal"/>
        <w:rPr/>
      </w:pPr>
      <w:r>
        <w:rPr/>
      </w:r>
    </w:p>
    <w:sectPr>
      <w:type w:val="nextPage"/>
      <w:pgSz w:w="11906" w:h="16838"/>
      <w:pgMar w:left="1417" w:right="1417" w:header="0" w:top="1417" w:footer="0" w:bottom="1417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Times New Roman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Arial">
    <w:charset w:val="ee"/>
    <w:family w:val="roman"/>
    <w:pitch w:val="variable"/>
  </w:font>
  <w:font w:name="Tahoma">
    <w:charset w:val="ee"/>
    <w:family w:val="roman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pStyle w:val="Nagwek1"/>
      <w:numFmt w:val="none"/>
      <w:suff w:val="nothing"/>
      <w:lvlText w:val=""/>
      <w:lvlJc w:val="left"/>
      <w:pPr>
        <w:ind w:left="0" w:hanging="0"/>
      </w:pPr>
    </w:lvl>
    <w:lvl w:ilvl="1">
      <w:start w:val="1"/>
      <w:pStyle w:val="Nagwek2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hanging="36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hanging="36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hanging="36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hanging="360"/>
      </w:p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hanging="360"/>
      </w:p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hanging="360"/>
      </w:pPr>
    </w:lvl>
  </w:abstractNum>
  <w:abstractNum w:abstractNumId="3"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embedSystemFonts/>
  <w:defaultTabStop w:val="708"/>
  <w:compat>
    <w:doNotExpandShiftReturn/>
  </w:compat>
  <w:autoHyphenation w:val="false"/>
  <w:compat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pl-PL" w:eastAsia="pl-PL" w:bidi="ar-SA"/>
      </w:rPr>
    </w:rPrDefault>
    <w:pPrDefault>
      <w:pPr/>
    </w:pPrDefault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</w:latentStyles>
  <w:style w:type="paragraph" w:styleId="Normal" w:default="1">
    <w:name w:val="Normal"/>
    <w:qFormat/>
    <w:rsid w:val="00587872"/>
    <w:pPr>
      <w:widowControl/>
      <w:suppressAutoHyphens w:val="true"/>
      <w:bidi w:val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pl-PL" w:eastAsia="pl-PL" w:bidi="ar-SA"/>
    </w:rPr>
  </w:style>
  <w:style w:type="paragraph" w:styleId="Nagwek1">
    <w:name w:val="Heading 1"/>
    <w:basedOn w:val="Normal"/>
    <w:next w:val="Normal"/>
    <w:qFormat/>
    <w:rsid w:val="00587872"/>
    <w:pPr>
      <w:keepNext w:val="true"/>
      <w:numPr>
        <w:ilvl w:val="0"/>
        <w:numId w:val="1"/>
      </w:numPr>
      <w:jc w:val="center"/>
      <w:outlineLvl w:val="0"/>
    </w:pPr>
    <w:rPr>
      <w:sz w:val="28"/>
    </w:rPr>
  </w:style>
  <w:style w:type="paragraph" w:styleId="Nagwek2">
    <w:name w:val="Heading 2"/>
    <w:basedOn w:val="Normal"/>
    <w:next w:val="Normal"/>
    <w:qFormat/>
    <w:rsid w:val="00587872"/>
    <w:pPr>
      <w:keepNext w:val="true"/>
      <w:numPr>
        <w:ilvl w:val="1"/>
        <w:numId w:val="1"/>
      </w:numPr>
      <w:tabs>
        <w:tab w:val="clear" w:pos="708"/>
        <w:tab w:val="left" w:pos="4536" w:leader="none"/>
      </w:tabs>
      <w:outlineLvl w:val="1"/>
    </w:pPr>
    <w:rPr>
      <w:sz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AbsatzStandardschriftart" w:customStyle="1">
    <w:name w:val="Absatz-Standardschriftart"/>
    <w:qFormat/>
    <w:rsid w:val="00587872"/>
    <w:rPr/>
  </w:style>
  <w:style w:type="character" w:styleId="WWAbsatzStandardschriftart" w:customStyle="1">
    <w:name w:val="WW-Absatz-Standardschriftart"/>
    <w:qFormat/>
    <w:rsid w:val="00587872"/>
    <w:rPr/>
  </w:style>
  <w:style w:type="character" w:styleId="WWAbsatzStandardschriftart1" w:customStyle="1">
    <w:name w:val="WW-Absatz-Standardschriftart1"/>
    <w:qFormat/>
    <w:rsid w:val="00587872"/>
    <w:rPr/>
  </w:style>
  <w:style w:type="character" w:styleId="WWAbsatzStandardschriftart11" w:customStyle="1">
    <w:name w:val="WW-Absatz-Standardschriftart11"/>
    <w:qFormat/>
    <w:rsid w:val="00587872"/>
    <w:rPr/>
  </w:style>
  <w:style w:type="character" w:styleId="WWAbsatzStandardschriftart111" w:customStyle="1">
    <w:name w:val="WW-Absatz-Standardschriftart111"/>
    <w:qFormat/>
    <w:rsid w:val="00587872"/>
    <w:rPr/>
  </w:style>
  <w:style w:type="character" w:styleId="Domylnaczcionkaakapitu1" w:customStyle="1">
    <w:name w:val="Domyślna czcionka akapitu1"/>
    <w:qFormat/>
    <w:rsid w:val="00587872"/>
    <w:rPr/>
  </w:style>
  <w:style w:type="character" w:styleId="Znakinumeracji" w:customStyle="1">
    <w:name w:val="Znaki numeracji"/>
    <w:qFormat/>
    <w:rsid w:val="00587872"/>
    <w:rPr/>
  </w:style>
  <w:style w:type="character" w:styleId="Czeinternetowe">
    <w:name w:val="Łącze internetowe"/>
    <w:basedOn w:val="DefaultParagraphFont"/>
    <w:rsid w:val="00d90e41"/>
    <w:rPr>
      <w:color w:val="0000FF" w:themeColor="hyperlink"/>
      <w:u w:val="single"/>
    </w:rPr>
  </w:style>
  <w:style w:type="character" w:styleId="ListLabel1">
    <w:name w:val="ListLabel 1"/>
    <w:qFormat/>
    <w:rPr>
      <w:sz w:val="24"/>
      <w:szCs w:val="24"/>
    </w:rPr>
  </w:style>
  <w:style w:type="character" w:styleId="ListLabel33">
    <w:name w:val="ListLabel 33"/>
    <w:qFormat/>
    <w:rPr>
      <w:color w:val="000000"/>
      <w:sz w:val="20"/>
      <w:szCs w:val="20"/>
    </w:rPr>
  </w:style>
  <w:style w:type="character" w:styleId="ListLabel34">
    <w:name w:val="ListLabel 34"/>
    <w:qFormat/>
    <w:rPr>
      <w:b/>
      <w:bCs/>
      <w:color w:val="000000"/>
      <w:sz w:val="24"/>
      <w:szCs w:val="24"/>
    </w:rPr>
  </w:style>
  <w:style w:type="character" w:styleId="ListLabel35">
    <w:name w:val="ListLabel 35"/>
    <w:qFormat/>
    <w:rPr>
      <w:b/>
      <w:bCs/>
      <w:color w:val="000000"/>
      <w:sz w:val="24"/>
      <w:szCs w:val="24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Body Text"/>
    <w:basedOn w:val="Normal"/>
    <w:rsid w:val="00587872"/>
    <w:pPr>
      <w:spacing w:before="0" w:after="120"/>
    </w:pPr>
    <w:rPr/>
  </w:style>
  <w:style w:type="paragraph" w:styleId="Lista">
    <w:name w:val="List"/>
    <w:basedOn w:val="Tretekstu"/>
    <w:rsid w:val="00587872"/>
    <w:pPr/>
    <w:rPr>
      <w:rFonts w:cs="Tahoma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 w:customStyle="1">
    <w:name w:val="Indeks"/>
    <w:basedOn w:val="Normal"/>
    <w:qFormat/>
    <w:rsid w:val="00587872"/>
    <w:pPr>
      <w:suppressLineNumbers/>
    </w:pPr>
    <w:rPr>
      <w:rFonts w:cs="Tahoma"/>
    </w:rPr>
  </w:style>
  <w:style w:type="paragraph" w:styleId="Nagwek11" w:customStyle="1">
    <w:name w:val="Nagłówek1"/>
    <w:basedOn w:val="Normal"/>
    <w:next w:val="Tretekstu"/>
    <w:qFormat/>
    <w:rsid w:val="00587872"/>
    <w:pPr>
      <w:keepNext w:val="true"/>
      <w:spacing w:before="240" w:after="120"/>
    </w:pPr>
    <w:rPr>
      <w:rFonts w:ascii="Arial" w:hAnsi="Arial" w:eastAsia="Arial Unicode MS" w:cs="Tahoma"/>
      <w:sz w:val="28"/>
      <w:szCs w:val="28"/>
    </w:rPr>
  </w:style>
  <w:style w:type="paragraph" w:styleId="Podpis1" w:customStyle="1">
    <w:name w:val="Podpis1"/>
    <w:basedOn w:val="Normal"/>
    <w:qFormat/>
    <w:rsid w:val="00587872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styleId="BalloonText">
    <w:name w:val="Balloon Text"/>
    <w:basedOn w:val="Normal"/>
    <w:semiHidden/>
    <w:qFormat/>
    <w:rsid w:val="009f18b5"/>
    <w:pPr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b3957"/>
    <w:pPr>
      <w:spacing w:before="0" w:after="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ela-Siatka">
    <w:name w:val="Table Grid"/>
    <w:basedOn w:val="Standardowy"/>
    <w:rsid w:val="002b3957"/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iodo.szczecin@gmail.com" TargetMode="Externa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222</TotalTime>
  <Application>LibreOffice/6.2.2.2$Windows_X86_64 LibreOffice_project/2b840030fec2aae0fd2658d8d4f9548af4e3518d</Application>
  <Pages>2</Pages>
  <Words>383</Words>
  <Characters>2862</Characters>
  <CharactersWithSpaces>3232</CharactersWithSpaces>
  <Paragraphs>40</Paragraphs>
  <Company>UM Maszewo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2019-10-25T12:38:00Z</dcterms:created>
  <dc:creator>Jerzy Mazur</dc:creator>
  <dc:description/>
  <dc:language>pl-PL</dc:language>
  <cp:lastModifiedBy/>
  <cp:lastPrinted>2019-11-21T10:20:24Z</cp:lastPrinted>
  <dcterms:modified xsi:type="dcterms:W3CDTF">2021-08-31T07:40:25Z</dcterms:modified>
  <cp:revision>12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UM Maszewo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